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651000" cx="5943600"/>
            <wp:effectExtent t="0" b="0" r="0" l="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ext cy="16510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b w:val="1"/>
          <w:color w:val="333333"/>
          <w:sz w:val="24"/>
          <w:highlight w:val="white"/>
          <w:rtl w:val="0"/>
        </w:rPr>
        <w:t xml:space="preserve">Before Your Story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i w:val="1"/>
          <w:color w:val="333333"/>
          <w:sz w:val="26"/>
          <w:highlight w:val="white"/>
          <w:rtl w:val="0"/>
        </w:rPr>
        <w:t xml:space="preserve">A Simple Approach to Autobiographical Scrapbooking, from Birth to Adulthood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hyperlink r:id="rId6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6"/>
            <w:highlight w:val="white"/>
            <w:u w:val="single"/>
            <w:rtl w:val="0"/>
          </w:rPr>
          <w:t xml:space="preserve">http://www.bigpictureclasses.com/before-your-story.php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color w:val="2e2d2b"/>
          <w:sz w:val="24"/>
          <w:highlight w:val="white"/>
          <w:rtl w:val="0"/>
        </w:rPr>
        <w:t xml:space="preserve">2/27/2014 $45.00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b w:val="1"/>
          <w:color w:val="2e2d2b"/>
          <w:sz w:val="24"/>
          <w:highlight w:val="white"/>
          <w:rtl w:val="0"/>
        </w:rPr>
        <w:t xml:space="preserve">About the Class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i w:val="1"/>
          <w:color w:val="2e2d2b"/>
          <w:sz w:val="20"/>
          <w:highlight w:val="white"/>
          <w:rtl w:val="0"/>
        </w:rPr>
        <w:t xml:space="preserve">There are milestone events in life, such as marriage and motherhood, that divide us permanently into a "before" and an "after." It's easy to become so immersed in the after—the glorious here and now—that our "befores" rarely appear in our scrapbooks.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i w:val="1"/>
          <w:color w:val="2e2d2b"/>
          <w:sz w:val="20"/>
          <w:highlight w:val="white"/>
          <w:rtl w:val="0"/>
        </w:rPr>
        <w:t xml:space="preserve">In this 6-week workshop with Jennifer Wilson of </w:t>
      </w:r>
      <w:hyperlink r:id="rId7">
        <w:r w:rsidRPr="00000000" w:rsidR="00000000" w:rsidDel="00000000">
          <w:rPr>
            <w:rFonts w:cs="Times New Roman" w:hAnsi="Times New Roman" w:eastAsia="Times New Roman" w:ascii="Times New Roman"/>
            <w:i w:val="1"/>
            <w:color w:val="1155cc"/>
            <w:sz w:val="20"/>
            <w:highlight w:val="white"/>
            <w:u w:val="single"/>
            <w:rtl w:val="0"/>
          </w:rPr>
          <w:t xml:space="preserve">simplescrapper.com</w:t>
        </w:r>
      </w:hyperlink>
      <w:r w:rsidRPr="00000000" w:rsidR="00000000" w:rsidDel="00000000">
        <w:rPr>
          <w:rFonts w:cs="Times New Roman" w:hAnsi="Times New Roman" w:eastAsia="Times New Roman" w:ascii="Times New Roman"/>
          <w:i w:val="1"/>
          <w:color w:val="2e2d2b"/>
          <w:sz w:val="20"/>
          <w:highlight w:val="white"/>
          <w:rtl w:val="0"/>
        </w:rPr>
        <w:t xml:space="preserve">, you'll have all the guidance you need to tell your growing-up story in one gorgeous 12" x 12" pocket album. Her class combines the ease of slipping photos and journaling cards into photo sleeves with the brilliance of Stacy Julian's "Library of Memories" scrapbooking categories.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i w:val="1"/>
          <w:color w:val="2e2d2b"/>
          <w:sz w:val="20"/>
          <w:highlight w:val="white"/>
          <w:rtl w:val="0"/>
        </w:rPr>
        <w:t xml:space="preserve">Jennifer excels at making big goals reachable and overwhelming projects finish-able, with her step-by-step processes and detailed planning worksheets. You'll complete a simple, streamlined album that will help your spouse or partner catch up on the years leading up to the moment you met. Or, it's the perfect answer to that age-old question, "Mom, what were you like when you were my age?"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b w:val="1"/>
          <w:color w:val="2e2d2b"/>
          <w:sz w:val="24"/>
          <w:highlight w:val="white"/>
          <w:rtl w:val="0"/>
        </w:rPr>
        <w:t xml:space="preserve">Learn more and </w:t>
      </w:r>
      <w:hyperlink r:id="rId8">
        <w:r w:rsidRPr="00000000" w:rsidR="00000000" w:rsidDel="00000000">
          <w:rPr>
            <w:rFonts w:cs="Times New Roman" w:hAnsi="Times New Roman" w:eastAsia="Times New Roman" w:ascii="Times New Roman"/>
            <w:b w:val="1"/>
            <w:color w:val="1155cc"/>
            <w:sz w:val="24"/>
            <w:highlight w:val="white"/>
            <w:u w:val="single"/>
            <w:rtl w:val="0"/>
          </w:rPr>
          <w:t xml:space="preserve">register here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b w:val="1"/>
          <w:color w:val="2e2d2b"/>
          <w:sz w:val="24"/>
          <w:highlight w:val="white"/>
          <w:rtl w:val="0"/>
        </w:rPr>
        <w:t xml:space="preserve">Promo video embed code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hyperlink r:id="rId9">
        <w:r w:rsidRPr="00000000" w:rsidR="00000000" w:rsidDel="00000000">
          <w:rPr>
            <w:color w:val="2793e6"/>
            <w:sz w:val="20"/>
            <w:highlight w:val="white"/>
            <w:rtl w:val="0"/>
          </w:rPr>
          <w:t xml:space="preserve">http://youtu.be/mvrr4m7Np94</w:t>
        </w:r>
      </w:hyperlink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youtu.be/mvrr4m7Np94" Type="http://schemas.openxmlformats.org/officeDocument/2006/relationships/hyperlink" TargetMode="External" Id="rId9"/><Relationship Target="http://www.bigpictureclasses.com/before-your-story.php" Type="http://schemas.openxmlformats.org/officeDocument/2006/relationships/hyperlink" TargetMode="External" Id="rId6"/><Relationship Target="media/image00.jpg" Type="http://schemas.openxmlformats.org/officeDocument/2006/relationships/image" Id="rId5"/><Relationship Target="http://www.bigpictureclasses.com/before-your-story.php" Type="http://schemas.openxmlformats.org/officeDocument/2006/relationships/hyperlink" TargetMode="External" Id="rId8"/><Relationship Target="http://www.simplescrapper.com/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BPC Before Your Story Details.docx</dc:title>
</cp:coreProperties>
</file>